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710B0">
      <w:pPr>
        <w:keepNext w:val="0"/>
        <w:keepLines w:val="0"/>
        <w:pageBreakBefore w:val="0"/>
        <w:widowControl w:val="0"/>
        <w:kinsoku/>
        <w:wordWrap/>
        <w:overflowPunct/>
        <w:topLinePunct/>
        <w:autoSpaceDE/>
        <w:autoSpaceDN/>
        <w:bidi w:val="0"/>
        <w:adjustRightInd w:val="0"/>
        <w:snapToGrid w:val="0"/>
        <w:spacing w:after="0" w:line="600" w:lineRule="exact"/>
        <w:jc w:val="center"/>
        <w:textAlignment w:val="baseline"/>
        <w:rPr>
          <w:rFonts w:hint="eastAsia" w:ascii="Times New Roman" w:hAnsi="Times New Roman" w:eastAsia="仿宋_GB2312" w:cs="仿宋_GB2312"/>
          <w:b w:val="0"/>
          <w:bCs w:val="0"/>
          <w:snapToGrid w:val="0"/>
          <w:color w:val="auto"/>
          <w:spacing w:val="0"/>
          <w:kern w:val="0"/>
          <w:sz w:val="30"/>
          <w:szCs w:val="30"/>
          <w:highlight w:val="none"/>
          <w:lang w:val="en-US" w:eastAsia="zh-CN"/>
        </w:rPr>
      </w:pPr>
    </w:p>
    <w:p w14:paraId="265E1FAB">
      <w:pPr>
        <w:keepNext w:val="0"/>
        <w:keepLines w:val="0"/>
        <w:pageBreakBefore w:val="0"/>
        <w:widowControl w:val="0"/>
        <w:kinsoku/>
        <w:wordWrap/>
        <w:overflowPunct/>
        <w:topLinePunct/>
        <w:autoSpaceDE/>
        <w:autoSpaceDN/>
        <w:bidi w:val="0"/>
        <w:adjustRightInd w:val="0"/>
        <w:snapToGrid w:val="0"/>
        <w:spacing w:after="0" w:line="600" w:lineRule="exact"/>
        <w:jc w:val="center"/>
        <w:textAlignment w:val="baseline"/>
        <w:rPr>
          <w:rFonts w:hint="eastAsia" w:ascii="Times New Roman" w:hAnsi="Times New Roman" w:eastAsia="仿宋_GB2312" w:cs="仿宋_GB2312"/>
          <w:b w:val="0"/>
          <w:bCs w:val="0"/>
          <w:snapToGrid w:val="0"/>
          <w:color w:val="auto"/>
          <w:spacing w:val="0"/>
          <w:kern w:val="0"/>
          <w:sz w:val="30"/>
          <w:szCs w:val="30"/>
          <w:highlight w:val="none"/>
          <w:lang w:val="en-US" w:eastAsia="zh-CN"/>
        </w:rPr>
      </w:pPr>
    </w:p>
    <w:p w14:paraId="3EFECDC3">
      <w:pPr>
        <w:keepNext w:val="0"/>
        <w:keepLines w:val="0"/>
        <w:pageBreakBefore w:val="0"/>
        <w:widowControl w:val="0"/>
        <w:kinsoku/>
        <w:wordWrap/>
        <w:overflowPunct/>
        <w:topLinePunct/>
        <w:autoSpaceDE/>
        <w:autoSpaceDN/>
        <w:bidi w:val="0"/>
        <w:adjustRightInd w:val="0"/>
        <w:snapToGrid w:val="0"/>
        <w:spacing w:after="0" w:line="600" w:lineRule="exact"/>
        <w:jc w:val="center"/>
        <w:textAlignment w:val="baseline"/>
        <w:rPr>
          <w:rFonts w:hint="eastAsia" w:ascii="Times New Roman" w:hAnsi="Times New Roman" w:eastAsia="仿宋_GB2312" w:cs="仿宋_GB2312"/>
          <w:b w:val="0"/>
          <w:bCs w:val="0"/>
          <w:snapToGrid w:val="0"/>
          <w:color w:val="auto"/>
          <w:spacing w:val="0"/>
          <w:kern w:val="0"/>
          <w:sz w:val="30"/>
          <w:szCs w:val="30"/>
          <w:highlight w:val="none"/>
          <w:lang w:val="en-US" w:eastAsia="zh-CN"/>
        </w:rPr>
      </w:pPr>
    </w:p>
    <w:p w14:paraId="26B7ABBB">
      <w:pPr>
        <w:keepNext w:val="0"/>
        <w:keepLines w:val="0"/>
        <w:pageBreakBefore w:val="0"/>
        <w:widowControl w:val="0"/>
        <w:kinsoku/>
        <w:wordWrap/>
        <w:overflowPunct/>
        <w:topLinePunct/>
        <w:autoSpaceDE/>
        <w:autoSpaceDN/>
        <w:bidi w:val="0"/>
        <w:adjustRightInd w:val="0"/>
        <w:snapToGrid w:val="0"/>
        <w:spacing w:after="0" w:line="600" w:lineRule="exact"/>
        <w:jc w:val="center"/>
        <w:textAlignment w:val="baseline"/>
        <w:rPr>
          <w:rFonts w:hint="eastAsia" w:ascii="Times New Roman" w:hAnsi="Times New Roman" w:eastAsia="仿宋_GB2312" w:cs="仿宋_GB2312"/>
          <w:b w:val="0"/>
          <w:bCs w:val="0"/>
          <w:snapToGrid w:val="0"/>
          <w:color w:val="auto"/>
          <w:spacing w:val="0"/>
          <w:kern w:val="0"/>
          <w:sz w:val="30"/>
          <w:szCs w:val="30"/>
          <w:highlight w:val="none"/>
          <w:lang w:val="en-US" w:eastAsia="zh-CN"/>
        </w:rPr>
      </w:pPr>
    </w:p>
    <w:p w14:paraId="45E2F861">
      <w:pPr>
        <w:keepNext w:val="0"/>
        <w:keepLines w:val="0"/>
        <w:pageBreakBefore w:val="0"/>
        <w:widowControl w:val="0"/>
        <w:kinsoku/>
        <w:wordWrap/>
        <w:overflowPunct/>
        <w:topLinePunct/>
        <w:autoSpaceDE/>
        <w:autoSpaceDN/>
        <w:bidi w:val="0"/>
        <w:adjustRightInd w:val="0"/>
        <w:snapToGrid w:val="0"/>
        <w:spacing w:after="0" w:line="600" w:lineRule="exact"/>
        <w:jc w:val="center"/>
        <w:textAlignment w:val="baseline"/>
        <w:rPr>
          <w:rFonts w:hint="eastAsia" w:ascii="Times New Roman" w:hAnsi="Times New Roman" w:eastAsia="仿宋_GB2312" w:cs="仿宋_GB2312"/>
          <w:b w:val="0"/>
          <w:bCs w:val="0"/>
          <w:snapToGrid w:val="0"/>
          <w:color w:val="auto"/>
          <w:spacing w:val="0"/>
          <w:kern w:val="0"/>
          <w:sz w:val="30"/>
          <w:szCs w:val="30"/>
          <w:highlight w:val="none"/>
          <w:lang w:val="en-US" w:eastAsia="zh-CN"/>
        </w:rPr>
      </w:pPr>
    </w:p>
    <w:p w14:paraId="1C6C1324">
      <w:pPr>
        <w:keepNext w:val="0"/>
        <w:keepLines w:val="0"/>
        <w:pageBreakBefore w:val="0"/>
        <w:widowControl w:val="0"/>
        <w:kinsoku/>
        <w:wordWrap/>
        <w:overflowPunct/>
        <w:topLinePunct/>
        <w:autoSpaceDE/>
        <w:autoSpaceDN/>
        <w:bidi w:val="0"/>
        <w:adjustRightInd w:val="0"/>
        <w:snapToGrid w:val="0"/>
        <w:spacing w:after="0" w:line="600" w:lineRule="exact"/>
        <w:jc w:val="center"/>
        <w:textAlignment w:val="baseline"/>
        <w:rPr>
          <w:rFonts w:hint="eastAsia" w:ascii="Times New Roman" w:hAnsi="Times New Roman" w:eastAsia="仿宋_GB2312" w:cs="仿宋_GB2312"/>
          <w:b w:val="0"/>
          <w:bCs w:val="0"/>
          <w:snapToGrid w:val="0"/>
          <w:color w:val="auto"/>
          <w:spacing w:val="0"/>
          <w:kern w:val="0"/>
          <w:sz w:val="30"/>
          <w:szCs w:val="30"/>
          <w:highlight w:val="none"/>
          <w:lang w:val="en-US" w:eastAsia="zh-CN"/>
        </w:rPr>
      </w:pPr>
    </w:p>
    <w:p w14:paraId="621CD59C">
      <w:pPr>
        <w:keepNext w:val="0"/>
        <w:keepLines w:val="0"/>
        <w:pageBreakBefore w:val="0"/>
        <w:widowControl w:val="0"/>
        <w:kinsoku/>
        <w:wordWrap/>
        <w:overflowPunct/>
        <w:topLinePunct/>
        <w:autoSpaceDE/>
        <w:autoSpaceDN/>
        <w:bidi w:val="0"/>
        <w:adjustRightInd w:val="0"/>
        <w:snapToGrid w:val="0"/>
        <w:spacing w:after="0" w:line="600" w:lineRule="exact"/>
        <w:jc w:val="center"/>
        <w:textAlignment w:val="baseline"/>
        <w:rPr>
          <w:rFonts w:hint="eastAsia" w:ascii="Times New Roman" w:hAnsi="Times New Roman" w:eastAsia="仿宋_GB2312" w:cs="仿宋_GB2312"/>
          <w:b w:val="0"/>
          <w:bCs w:val="0"/>
          <w:snapToGrid w:val="0"/>
          <w:color w:val="auto"/>
          <w:spacing w:val="0"/>
          <w:kern w:val="0"/>
          <w:sz w:val="30"/>
          <w:szCs w:val="30"/>
          <w:highlight w:val="none"/>
          <w:lang w:val="en-US" w:eastAsia="zh-CN"/>
        </w:rPr>
      </w:pPr>
    </w:p>
    <w:p w14:paraId="27DC267D">
      <w:pPr>
        <w:keepNext w:val="0"/>
        <w:keepLines w:val="0"/>
        <w:pageBreakBefore w:val="0"/>
        <w:widowControl w:val="0"/>
        <w:kinsoku/>
        <w:wordWrap/>
        <w:overflowPunct/>
        <w:topLinePunct/>
        <w:autoSpaceDE/>
        <w:autoSpaceDN/>
        <w:bidi w:val="0"/>
        <w:adjustRightInd w:val="0"/>
        <w:snapToGrid w:val="0"/>
        <w:spacing w:after="0" w:line="600" w:lineRule="exact"/>
        <w:jc w:val="center"/>
        <w:textAlignment w:val="baseline"/>
        <w:rPr>
          <w:rFonts w:hint="eastAsia" w:ascii="Times New Roman" w:hAnsi="Times New Roman" w:eastAsia="仿宋_GB2312" w:cs="仿宋_GB2312"/>
          <w:b w:val="0"/>
          <w:bCs w:val="0"/>
          <w:snapToGrid w:val="0"/>
          <w:color w:val="auto"/>
          <w:spacing w:val="0"/>
          <w:kern w:val="0"/>
          <w:sz w:val="30"/>
          <w:szCs w:val="30"/>
          <w:highlight w:val="none"/>
          <w:lang w:val="en-US" w:eastAsia="zh-CN"/>
        </w:rPr>
      </w:pPr>
      <w:r>
        <w:rPr>
          <w:rFonts w:hint="eastAsia" w:ascii="Times New Roman" w:hAnsi="Times New Roman" w:eastAsia="仿宋_GB2312" w:cs="仿宋_GB2312"/>
          <w:b w:val="0"/>
          <w:bCs w:val="0"/>
          <w:snapToGrid w:val="0"/>
          <w:color w:val="auto"/>
          <w:spacing w:val="0"/>
          <w:kern w:val="0"/>
          <w:sz w:val="30"/>
          <w:szCs w:val="30"/>
          <w:highlight w:val="none"/>
          <w:lang w:val="en-US" w:eastAsia="zh-CN"/>
        </w:rPr>
        <w:t>包九原府发〔202</w:t>
      </w:r>
      <w:r>
        <w:rPr>
          <w:rFonts w:hint="eastAsia" w:ascii="Times New Roman" w:hAnsi="Times New Roman" w:eastAsia="仿宋_GB2312" w:cs="仿宋_GB2312"/>
          <w:b w:val="0"/>
          <w:bCs w:val="0"/>
          <w:snapToGrid w:val="0"/>
          <w:color w:val="auto"/>
          <w:spacing w:val="0"/>
          <w:kern w:val="0"/>
          <w:sz w:val="30"/>
          <w:szCs w:val="30"/>
          <w:highlight w:val="none"/>
          <w:lang w:val="en" w:eastAsia="zh-CN"/>
        </w:rPr>
        <w:t>2</w:t>
      </w:r>
      <w:r>
        <w:rPr>
          <w:rFonts w:hint="eastAsia" w:ascii="Times New Roman" w:hAnsi="Times New Roman" w:eastAsia="仿宋_GB2312" w:cs="仿宋_GB2312"/>
          <w:b w:val="0"/>
          <w:bCs w:val="0"/>
          <w:snapToGrid w:val="0"/>
          <w:color w:val="auto"/>
          <w:spacing w:val="0"/>
          <w:kern w:val="0"/>
          <w:sz w:val="30"/>
          <w:szCs w:val="30"/>
          <w:highlight w:val="none"/>
          <w:lang w:val="en-US" w:eastAsia="zh-CN"/>
        </w:rPr>
        <w:t>〕</w:t>
      </w:r>
      <w:r>
        <w:rPr>
          <w:rFonts w:hint="default" w:ascii="Times New Roman" w:hAnsi="Times New Roman" w:eastAsia="仿宋_GB2312" w:cs="仿宋_GB2312"/>
          <w:b w:val="0"/>
          <w:bCs w:val="0"/>
          <w:snapToGrid w:val="0"/>
          <w:color w:val="auto"/>
          <w:spacing w:val="0"/>
          <w:kern w:val="0"/>
          <w:sz w:val="30"/>
          <w:szCs w:val="30"/>
          <w:highlight w:val="none"/>
          <w:lang w:val="en" w:eastAsia="zh-CN"/>
        </w:rPr>
        <w:t>41</w:t>
      </w:r>
      <w:r>
        <w:rPr>
          <w:rFonts w:hint="eastAsia" w:ascii="Times New Roman" w:hAnsi="Times New Roman" w:eastAsia="仿宋_GB2312" w:cs="仿宋_GB2312"/>
          <w:b w:val="0"/>
          <w:bCs w:val="0"/>
          <w:snapToGrid w:val="0"/>
          <w:color w:val="auto"/>
          <w:spacing w:val="0"/>
          <w:kern w:val="0"/>
          <w:sz w:val="30"/>
          <w:szCs w:val="30"/>
          <w:highlight w:val="none"/>
          <w:lang w:val="en-US" w:eastAsia="zh-CN"/>
        </w:rPr>
        <w:t>号</w:t>
      </w:r>
    </w:p>
    <w:p w14:paraId="28AFB5E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小标宋_GBK" w:hAnsi="方正小标宋_GBK" w:eastAsia="方正小标宋_GBK" w:cs="方正小标宋_GBK"/>
          <w:spacing w:val="0"/>
          <w:sz w:val="44"/>
          <w:szCs w:val="44"/>
          <w:lang w:val="en-US" w:eastAsia="zh-CN"/>
        </w:rPr>
      </w:pPr>
    </w:p>
    <w:p w14:paraId="4501D92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eastAsia" w:ascii="方正小标宋_GBK" w:hAnsi="方正小标宋_GBK" w:eastAsia="方正小标宋_GBK" w:cs="方正小标宋_GBK"/>
          <w:b w:val="0"/>
          <w:bCs/>
          <w:i w:val="0"/>
          <w:caps w:val="0"/>
          <w:color w:val="000000"/>
          <w:spacing w:val="-3"/>
          <w:kern w:val="0"/>
          <w:sz w:val="44"/>
          <w:szCs w:val="44"/>
          <w:shd w:val="clear" w:color="auto" w:fill="FFFFFF"/>
          <w:lang w:val="en-US" w:eastAsia="zh-CN" w:bidi="ar"/>
        </w:rPr>
      </w:pPr>
      <w:r>
        <w:rPr>
          <w:rFonts w:hint="eastAsia" w:ascii="方正小标宋_GBK" w:hAnsi="方正小标宋_GBK" w:eastAsia="方正小标宋_GBK" w:cs="方正小标宋_GBK"/>
          <w:b w:val="0"/>
          <w:bCs/>
          <w:i w:val="0"/>
          <w:caps w:val="0"/>
          <w:color w:val="000000"/>
          <w:spacing w:val="-3"/>
          <w:kern w:val="0"/>
          <w:sz w:val="44"/>
          <w:szCs w:val="44"/>
          <w:shd w:val="clear" w:color="auto" w:fill="FFFFFF"/>
          <w:lang w:val="en-US" w:eastAsia="zh-CN" w:bidi="ar"/>
        </w:rPr>
        <w:t>九原区人民政府</w:t>
      </w:r>
    </w:p>
    <w:p w14:paraId="70D769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eastAsia" w:ascii="方正小标宋_GBK" w:hAnsi="方正小标宋_GBK" w:eastAsia="方正小标宋_GBK" w:cs="方正小标宋_GBK"/>
          <w:b w:val="0"/>
          <w:bCs/>
          <w:i w:val="0"/>
          <w:caps w:val="0"/>
          <w:color w:val="000000"/>
          <w:spacing w:val="-3"/>
          <w:kern w:val="0"/>
          <w:sz w:val="44"/>
          <w:szCs w:val="44"/>
          <w:shd w:val="clear" w:color="auto" w:fill="FFFFFF"/>
          <w:lang w:val="en-US" w:eastAsia="zh-CN" w:bidi="ar"/>
        </w:rPr>
      </w:pPr>
      <w:r>
        <w:rPr>
          <w:rFonts w:hint="eastAsia" w:ascii="方正小标宋_GBK" w:hAnsi="方正小标宋_GBK" w:eastAsia="方正小标宋_GBK" w:cs="方正小标宋_GBK"/>
          <w:b w:val="0"/>
          <w:bCs/>
          <w:i w:val="0"/>
          <w:caps w:val="0"/>
          <w:color w:val="000000"/>
          <w:spacing w:val="-3"/>
          <w:kern w:val="0"/>
          <w:sz w:val="44"/>
          <w:szCs w:val="44"/>
          <w:shd w:val="clear" w:color="auto" w:fill="FFFFFF"/>
          <w:lang w:val="en-US" w:eastAsia="zh-CN" w:bidi="ar"/>
        </w:rPr>
        <w:t>关于印发九原区贯彻落实</w:t>
      </w:r>
    </w:p>
    <w:p w14:paraId="6F15DE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eastAsia" w:ascii="方正小标宋_GBK" w:hAnsi="方正小标宋_GBK" w:eastAsia="方正小标宋_GBK" w:cs="方正小标宋_GBK"/>
          <w:b w:val="0"/>
          <w:bCs/>
          <w:i w:val="0"/>
          <w:caps w:val="0"/>
          <w:color w:val="000000"/>
          <w:spacing w:val="-3"/>
          <w:kern w:val="0"/>
          <w:sz w:val="44"/>
          <w:szCs w:val="44"/>
          <w:shd w:val="clear" w:color="auto" w:fill="FFFFFF"/>
          <w:lang w:val="en-US" w:eastAsia="zh-CN" w:bidi="ar"/>
        </w:rPr>
      </w:pPr>
      <w:r>
        <w:rPr>
          <w:rFonts w:hint="eastAsia" w:ascii="方正小标宋_GBK" w:hAnsi="方正小标宋_GBK" w:eastAsia="方正小标宋_GBK" w:cs="方正小标宋_GBK"/>
          <w:b w:val="0"/>
          <w:bCs/>
          <w:i w:val="0"/>
          <w:caps w:val="0"/>
          <w:color w:val="000000"/>
          <w:spacing w:val="-3"/>
          <w:kern w:val="0"/>
          <w:sz w:val="44"/>
          <w:szCs w:val="44"/>
          <w:shd w:val="clear" w:color="auto" w:fill="FFFFFF"/>
          <w:lang w:val="en-US" w:eastAsia="zh-CN" w:bidi="ar"/>
        </w:rPr>
        <w:t>《自治区以更优营商环境服务市场主体</w:t>
      </w:r>
    </w:p>
    <w:p w14:paraId="4EA2C6D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eastAsia" w:ascii="方正小标宋_GBK" w:hAnsi="方正小标宋_GBK" w:eastAsia="方正小标宋_GBK" w:cs="方正小标宋_GBK"/>
          <w:b w:val="0"/>
          <w:bCs/>
          <w:i w:val="0"/>
          <w:caps w:val="0"/>
          <w:color w:val="000000"/>
          <w:spacing w:val="-3"/>
          <w:kern w:val="0"/>
          <w:sz w:val="44"/>
          <w:szCs w:val="44"/>
          <w:shd w:val="clear" w:color="auto" w:fill="FFFFFF"/>
          <w:lang w:val="en-US" w:eastAsia="zh-CN" w:bidi="ar"/>
        </w:rPr>
      </w:pPr>
      <w:r>
        <w:rPr>
          <w:rFonts w:hint="eastAsia" w:ascii="方正小标宋_GBK" w:hAnsi="方正小标宋_GBK" w:eastAsia="方正小标宋_GBK" w:cs="方正小标宋_GBK"/>
          <w:b w:val="0"/>
          <w:bCs/>
          <w:i w:val="0"/>
          <w:caps w:val="0"/>
          <w:color w:val="000000"/>
          <w:spacing w:val="-3"/>
          <w:kern w:val="0"/>
          <w:sz w:val="44"/>
          <w:szCs w:val="44"/>
          <w:shd w:val="clear" w:color="auto" w:fill="FFFFFF"/>
          <w:lang w:val="en-US" w:eastAsia="zh-CN" w:bidi="ar"/>
        </w:rPr>
        <w:t>行动方案》工作举措的通知</w:t>
      </w:r>
    </w:p>
    <w:p w14:paraId="0B3D4268">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600" w:lineRule="exact"/>
        <w:ind w:left="0" w:leftChars="0" w:right="0" w:rightChars="0"/>
        <w:jc w:val="both"/>
        <w:textAlignment w:val="auto"/>
        <w:outlineLvl w:val="9"/>
        <w:rPr>
          <w:rFonts w:hint="eastAsia" w:ascii="Times New Roman" w:hAnsi="Times New Roman" w:eastAsia="仿宋_GB2312" w:cs="仿宋_GB2312"/>
          <w:color w:val="auto"/>
          <w:spacing w:val="0"/>
          <w:kern w:val="2"/>
          <w:sz w:val="30"/>
          <w:szCs w:val="30"/>
        </w:rPr>
      </w:pPr>
      <w:r>
        <w:rPr>
          <w:rFonts w:hint="eastAsia" w:ascii="Times New Roman" w:hAnsi="Times New Roman" w:eastAsia="仿宋_GB2312" w:cs="仿宋_GB2312"/>
          <w:color w:val="auto"/>
          <w:spacing w:val="0"/>
          <w:kern w:val="2"/>
          <w:sz w:val="30"/>
          <w:szCs w:val="30"/>
          <w:lang w:val="en-US" w:eastAsia="zh-CN" w:bidi="ar"/>
        </w:rPr>
        <w:t xml:space="preserve"> </w:t>
      </w:r>
    </w:p>
    <w:p w14:paraId="3194149F">
      <w:pPr>
        <w:keepNext w:val="0"/>
        <w:keepLines w:val="0"/>
        <w:pageBreakBefore w:val="0"/>
        <w:widowControl w:val="0"/>
        <w:suppressLineNumbers w:val="0"/>
        <w:kinsoku/>
        <w:wordWrap/>
        <w:overflowPunct/>
        <w:topLinePunct w:val="0"/>
        <w:autoSpaceDE w:val="0"/>
        <w:autoSpaceDN w:val="0"/>
        <w:bidi w:val="0"/>
        <w:adjustRightInd/>
        <w:snapToGrid/>
        <w:spacing w:line="600" w:lineRule="exact"/>
        <w:ind w:left="0" w:leftChars="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kern w:val="0"/>
          <w:sz w:val="30"/>
          <w:szCs w:val="30"/>
          <w:lang w:val="en-US" w:eastAsia="zh-CN" w:bidi="ar"/>
        </w:rPr>
        <w:t>各苏木镇、街道，园区，区属、驻区各部门、单位：</w:t>
      </w:r>
    </w:p>
    <w:p w14:paraId="3FF7B7DE">
      <w:pPr>
        <w:keepNext w:val="0"/>
        <w:keepLines w:val="0"/>
        <w:pageBreakBefore w:val="0"/>
        <w:widowControl/>
        <w:suppressLineNumbers w:val="0"/>
        <w:kinsoku/>
        <w:wordWrap/>
        <w:overflowPunct/>
        <w:topLinePunct w:val="0"/>
        <w:bidi w:val="0"/>
        <w:adjustRightInd/>
        <w:snapToGrid/>
        <w:spacing w:line="600" w:lineRule="exact"/>
        <w:ind w:firstLine="600" w:firstLineChars="200"/>
        <w:jc w:val="both"/>
        <w:textAlignment w:val="center"/>
        <w:rPr>
          <w:rFonts w:hint="default" w:ascii="Times New Roman" w:hAnsi="Times New Roman" w:eastAsia="仿宋_GB2312" w:cs="Times New Roman"/>
          <w:i w:val="0"/>
          <w:color w:val="000000"/>
          <w:kern w:val="0"/>
          <w:sz w:val="30"/>
          <w:szCs w:val="30"/>
          <w:u w:val="none"/>
          <w:lang w:val="en-US" w:eastAsia="zh-CN" w:bidi="ar"/>
        </w:rPr>
      </w:pPr>
      <w:r>
        <w:rPr>
          <w:rFonts w:hint="default" w:ascii="Times New Roman" w:hAnsi="Times New Roman" w:eastAsia="仿宋_GB2312" w:cs="Times New Roman"/>
          <w:i w:val="0"/>
          <w:color w:val="000000"/>
          <w:kern w:val="0"/>
          <w:sz w:val="30"/>
          <w:szCs w:val="30"/>
          <w:u w:val="none"/>
          <w:lang w:val="en-US" w:eastAsia="zh-CN" w:bidi="ar"/>
        </w:rPr>
        <w:t>为全面贯彻落实全区优化营商环境大会精神和《内蒙古自治区人民政府关于印发自治区以更优营商环境服务市场主体行动方案的通知》</w:t>
      </w:r>
      <w:r>
        <w:rPr>
          <w:rFonts w:hint="default" w:ascii="Times New Roman" w:hAnsi="Times New Roman" w:eastAsia="仿宋_GB2312" w:cs="Times New Roman"/>
          <w:spacing w:val="4"/>
          <w:sz w:val="30"/>
          <w:szCs w:val="30"/>
        </w:rPr>
        <w:t>（内政</w:t>
      </w:r>
      <w:r>
        <w:rPr>
          <w:rFonts w:hint="default" w:ascii="Times New Roman" w:hAnsi="Times New Roman" w:eastAsia="仿宋_GB2312" w:cs="Times New Roman"/>
          <w:spacing w:val="3"/>
          <w:sz w:val="30"/>
          <w:szCs w:val="30"/>
        </w:rPr>
        <w:t>发〔</w:t>
      </w:r>
      <w:r>
        <w:rPr>
          <w:rFonts w:hint="default" w:ascii="Times New Roman" w:hAnsi="Times New Roman" w:eastAsia="仿宋_GB2312" w:cs="Times New Roman"/>
          <w:spacing w:val="1"/>
          <w:sz w:val="30"/>
          <w:szCs w:val="30"/>
        </w:rPr>
        <w:t>2022</w:t>
      </w:r>
      <w:r>
        <w:rPr>
          <w:rFonts w:hint="default" w:ascii="Times New Roman" w:hAnsi="Times New Roman" w:eastAsia="仿宋_GB2312" w:cs="Times New Roman"/>
          <w:spacing w:val="3"/>
          <w:sz w:val="30"/>
          <w:szCs w:val="30"/>
        </w:rPr>
        <w:t>〕</w:t>
      </w:r>
      <w:r>
        <w:rPr>
          <w:rFonts w:hint="default" w:ascii="Times New Roman" w:hAnsi="Times New Roman" w:eastAsia="仿宋_GB2312" w:cs="Times New Roman"/>
          <w:spacing w:val="1"/>
          <w:sz w:val="30"/>
          <w:szCs w:val="30"/>
        </w:rPr>
        <w:t>4</w:t>
      </w:r>
      <w:r>
        <w:rPr>
          <w:rFonts w:hint="default" w:ascii="Times New Roman" w:hAnsi="Times New Roman" w:eastAsia="仿宋_GB2312" w:cs="Times New Roman"/>
          <w:spacing w:val="3"/>
          <w:sz w:val="30"/>
          <w:szCs w:val="30"/>
        </w:rPr>
        <w:t>号</w:t>
      </w:r>
      <w:r>
        <w:rPr>
          <w:rFonts w:hint="default" w:ascii="Times New Roman" w:hAnsi="Times New Roman" w:eastAsia="仿宋_GB2312" w:cs="Times New Roman"/>
          <w:spacing w:val="4"/>
          <w:sz w:val="30"/>
          <w:szCs w:val="30"/>
        </w:rPr>
        <w:t>）</w:t>
      </w:r>
      <w:r>
        <w:rPr>
          <w:rFonts w:hint="default" w:ascii="Times New Roman" w:hAnsi="Times New Roman" w:eastAsia="仿宋_GB2312" w:cs="Times New Roman"/>
          <w:i w:val="0"/>
          <w:color w:val="000000"/>
          <w:kern w:val="0"/>
          <w:sz w:val="30"/>
          <w:szCs w:val="30"/>
          <w:u w:val="none"/>
          <w:lang w:val="en-US" w:eastAsia="zh-CN" w:bidi="ar"/>
        </w:rPr>
        <w:t>《包头市贯彻落实&lt;自治区以更优营商环境服务市场主体行动方案&gt;工作举措》</w:t>
      </w:r>
      <w:r>
        <w:rPr>
          <w:rFonts w:hint="default" w:ascii="Times New Roman" w:hAnsi="Times New Roman" w:eastAsia="仿宋_GB2312" w:cs="Times New Roman"/>
          <w:spacing w:val="4"/>
          <w:sz w:val="30"/>
          <w:szCs w:val="30"/>
        </w:rPr>
        <w:t>（</w:t>
      </w:r>
      <w:r>
        <w:rPr>
          <w:rFonts w:hint="default" w:ascii="Times New Roman" w:hAnsi="Times New Roman" w:eastAsia="仿宋_GB2312" w:cs="Times New Roman"/>
          <w:spacing w:val="4"/>
          <w:sz w:val="30"/>
          <w:szCs w:val="30"/>
          <w:lang w:eastAsia="zh-CN"/>
        </w:rPr>
        <w:t>包府</w:t>
      </w:r>
      <w:r>
        <w:rPr>
          <w:rFonts w:hint="default" w:ascii="Times New Roman" w:hAnsi="Times New Roman" w:eastAsia="仿宋_GB2312" w:cs="Times New Roman"/>
          <w:spacing w:val="3"/>
          <w:sz w:val="30"/>
          <w:szCs w:val="30"/>
        </w:rPr>
        <w:t>发〔</w:t>
      </w:r>
      <w:r>
        <w:rPr>
          <w:rFonts w:hint="default" w:ascii="Times New Roman" w:hAnsi="Times New Roman" w:eastAsia="仿宋_GB2312" w:cs="Times New Roman"/>
          <w:spacing w:val="1"/>
          <w:sz w:val="30"/>
          <w:szCs w:val="30"/>
        </w:rPr>
        <w:t>2022</w:t>
      </w:r>
      <w:r>
        <w:rPr>
          <w:rFonts w:hint="default" w:ascii="Times New Roman" w:hAnsi="Times New Roman" w:eastAsia="仿宋_GB2312" w:cs="Times New Roman"/>
          <w:spacing w:val="3"/>
          <w:sz w:val="30"/>
          <w:szCs w:val="30"/>
        </w:rPr>
        <w:t>〕</w:t>
      </w:r>
      <w:r>
        <w:rPr>
          <w:rFonts w:hint="default" w:ascii="Times New Roman" w:hAnsi="Times New Roman" w:eastAsia="仿宋_GB2312" w:cs="Times New Roman"/>
          <w:spacing w:val="3"/>
          <w:sz w:val="30"/>
          <w:szCs w:val="30"/>
          <w:lang w:val="en-US" w:eastAsia="zh-CN"/>
        </w:rPr>
        <w:t>24号</w:t>
      </w:r>
      <w:r>
        <w:rPr>
          <w:rFonts w:hint="default" w:ascii="Times New Roman" w:hAnsi="Times New Roman" w:eastAsia="仿宋_GB2312" w:cs="Times New Roman"/>
          <w:spacing w:val="4"/>
          <w:sz w:val="30"/>
          <w:szCs w:val="30"/>
        </w:rPr>
        <w:t>）</w:t>
      </w:r>
      <w:r>
        <w:rPr>
          <w:rFonts w:hint="default" w:ascii="Times New Roman" w:hAnsi="Times New Roman" w:eastAsia="仿宋_GB2312" w:cs="Times New Roman"/>
          <w:i w:val="0"/>
          <w:color w:val="000000"/>
          <w:kern w:val="0"/>
          <w:sz w:val="30"/>
          <w:szCs w:val="30"/>
          <w:u w:val="none"/>
          <w:lang w:val="en-US" w:eastAsia="zh-CN" w:bidi="ar"/>
        </w:rPr>
        <w:t>要求，纵深推进我区一流政务环境、法治环境、产业生态环境、城市环境建设，全力打造市场化、法治化、国际化的一流营商环境, 制定了《九原区贯彻落实&lt;自治区以更优营商环境服务市场主体行动方案&gt;工作举措》，明确了135条具体任务，已经区政府2022年第6次常务会议审议通过，现印发给你们，并提出如下要求，请结合实际，一并贯彻落实。</w:t>
      </w:r>
    </w:p>
    <w:p w14:paraId="7BCA7A51">
      <w:pPr>
        <w:keepNext w:val="0"/>
        <w:keepLines w:val="0"/>
        <w:pageBreakBefore w:val="0"/>
        <w:widowControl/>
        <w:suppressLineNumbers w:val="0"/>
        <w:kinsoku/>
        <w:wordWrap/>
        <w:overflowPunct/>
        <w:topLinePunct w:val="0"/>
        <w:bidi w:val="0"/>
        <w:adjustRightInd/>
        <w:snapToGrid/>
        <w:spacing w:line="600" w:lineRule="exact"/>
        <w:ind w:firstLine="600" w:firstLineChars="200"/>
        <w:jc w:val="both"/>
        <w:textAlignment w:val="center"/>
        <w:rPr>
          <w:rFonts w:hint="default" w:ascii="Times New Roman" w:hAnsi="Times New Roman" w:eastAsia="仿宋_GB2312" w:cs="Times New Roman"/>
          <w:i w:val="0"/>
          <w:color w:val="000000"/>
          <w:kern w:val="0"/>
          <w:sz w:val="30"/>
          <w:szCs w:val="30"/>
          <w:u w:val="none"/>
          <w:lang w:val="en-US" w:eastAsia="zh-CN" w:bidi="ar"/>
        </w:rPr>
      </w:pPr>
      <w:r>
        <w:rPr>
          <w:rFonts w:hint="default" w:ascii="Times New Roman" w:hAnsi="Times New Roman" w:eastAsia="仿宋_GB2312" w:cs="Times New Roman"/>
          <w:i w:val="0"/>
          <w:color w:val="000000"/>
          <w:kern w:val="0"/>
          <w:sz w:val="30"/>
          <w:szCs w:val="30"/>
          <w:u w:val="none"/>
          <w:lang w:val="en-US" w:eastAsia="zh-CN" w:bidi="ar"/>
        </w:rPr>
        <w:t>一、加快推进。各部门要进一步加强组织协调和实施保障，安排专人负责，制定落实方案，明确路线图、责任书、时间表, 确保各项工作全面推进、圆满完成。对于单一事项，力争2022年上半年完成；对涉及相关政策调整、系统平台优化的事项，2022年底前完成；对涉及多行业领域的复杂事项，2023年完成，不折不扣推动各项任务落地落实。</w:t>
      </w:r>
    </w:p>
    <w:p w14:paraId="6C1D9170">
      <w:pPr>
        <w:keepNext w:val="0"/>
        <w:keepLines w:val="0"/>
        <w:pageBreakBefore w:val="0"/>
        <w:widowControl/>
        <w:suppressLineNumbers w:val="0"/>
        <w:kinsoku/>
        <w:wordWrap/>
        <w:overflowPunct/>
        <w:topLinePunct w:val="0"/>
        <w:bidi w:val="0"/>
        <w:adjustRightInd/>
        <w:snapToGrid/>
        <w:spacing w:line="600" w:lineRule="exact"/>
        <w:ind w:firstLine="600" w:firstLineChars="200"/>
        <w:jc w:val="both"/>
        <w:textAlignment w:val="center"/>
        <w:rPr>
          <w:rFonts w:hint="default" w:ascii="Times New Roman" w:hAnsi="Times New Roman" w:eastAsia="仿宋_GB2312" w:cs="Times New Roman"/>
          <w:i w:val="0"/>
          <w:color w:val="000000"/>
          <w:kern w:val="0"/>
          <w:sz w:val="30"/>
          <w:szCs w:val="30"/>
          <w:u w:val="none"/>
          <w:lang w:val="en-US" w:eastAsia="zh-CN" w:bidi="ar"/>
        </w:rPr>
      </w:pPr>
      <w:r>
        <w:rPr>
          <w:rFonts w:hint="default" w:ascii="Times New Roman" w:hAnsi="Times New Roman" w:eastAsia="仿宋_GB2312" w:cs="Times New Roman"/>
          <w:i w:val="0"/>
          <w:color w:val="000000"/>
          <w:kern w:val="0"/>
          <w:sz w:val="30"/>
          <w:szCs w:val="30"/>
          <w:u w:val="none"/>
          <w:lang w:val="en-US" w:eastAsia="zh-CN" w:bidi="ar"/>
        </w:rPr>
        <w:t>二、协调配合。各部门要密切配合、步调一致、合力推进各项工作。各牵头部门要认真履行牵头责任，建立沟通协作机制，及时研究解决工作中遇到的实际问题，全力推进工作落实；各责任部门、单位要支持牵头部门的工作，主动向牵头部门提供工作进展情况，拿出实质性举措，共同完成工作任务。</w:t>
      </w:r>
    </w:p>
    <w:p w14:paraId="7F806F25">
      <w:pPr>
        <w:keepNext w:val="0"/>
        <w:keepLines w:val="0"/>
        <w:pageBreakBefore w:val="0"/>
        <w:widowControl/>
        <w:suppressLineNumbers w:val="0"/>
        <w:kinsoku/>
        <w:wordWrap/>
        <w:overflowPunct/>
        <w:topLinePunct w:val="0"/>
        <w:bidi w:val="0"/>
        <w:adjustRightInd/>
        <w:snapToGrid/>
        <w:spacing w:line="600" w:lineRule="exact"/>
        <w:ind w:firstLine="600" w:firstLineChars="200"/>
        <w:jc w:val="both"/>
        <w:textAlignment w:val="center"/>
        <w:rPr>
          <w:rFonts w:hint="default" w:ascii="Times New Roman" w:hAnsi="Times New Roman" w:eastAsia="仿宋_GB2312" w:cs="Times New Roman"/>
          <w:i w:val="0"/>
          <w:color w:val="000000"/>
          <w:kern w:val="0"/>
          <w:sz w:val="30"/>
          <w:szCs w:val="30"/>
          <w:u w:val="none"/>
          <w:lang w:val="en-US" w:eastAsia="zh-CN" w:bidi="ar"/>
        </w:rPr>
      </w:pPr>
      <w:r>
        <w:rPr>
          <w:rFonts w:hint="default" w:ascii="Times New Roman" w:hAnsi="Times New Roman" w:eastAsia="仿宋_GB2312" w:cs="Times New Roman"/>
          <w:i w:val="0"/>
          <w:color w:val="000000"/>
          <w:kern w:val="0"/>
          <w:sz w:val="30"/>
          <w:szCs w:val="30"/>
          <w:u w:val="none"/>
          <w:lang w:val="en-US" w:eastAsia="zh-CN" w:bidi="ar"/>
        </w:rPr>
        <w:t>三、加强调度。各部门要加强调度，确保各项任务落实落细。对制定出台的优化营商环境领域的配套政策措施，以及优化营商环境典型经验、成功案例、创新做法和有关意见建议，要及时反馈区发改委和区营商办（区政府办公室）。对于存在的困难问题可一并报送，说明任务情况以及未能完成的理由，并提供佐证材料。</w:t>
      </w:r>
    </w:p>
    <w:p w14:paraId="1C44C024">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center"/>
        <w:rPr>
          <w:rFonts w:hint="default" w:ascii="Times New Roman" w:hAnsi="Times New Roman" w:eastAsia="仿宋_GB2312" w:cs="Times New Roman"/>
          <w:i w:val="0"/>
          <w:color w:val="000000"/>
          <w:kern w:val="0"/>
          <w:sz w:val="32"/>
          <w:szCs w:val="32"/>
          <w:u w:val="none"/>
          <w:lang w:val="en-US" w:eastAsia="zh-CN" w:bidi="ar"/>
        </w:rPr>
      </w:pPr>
    </w:p>
    <w:p w14:paraId="484505D8">
      <w:pPr>
        <w:pStyle w:val="2"/>
        <w:rPr>
          <w:rFonts w:hint="default" w:ascii="Times New Roman" w:hAnsi="Times New Roman" w:eastAsia="仿宋_GB2312" w:cs="Times New Roman"/>
          <w:i w:val="0"/>
          <w:color w:val="000000"/>
          <w:kern w:val="0"/>
          <w:sz w:val="32"/>
          <w:szCs w:val="32"/>
          <w:u w:val="none"/>
          <w:lang w:val="en-US" w:eastAsia="zh-CN" w:bidi="ar"/>
        </w:rPr>
      </w:pPr>
    </w:p>
    <w:p w14:paraId="74F6F696">
      <w:pPr>
        <w:pStyle w:val="2"/>
        <w:rPr>
          <w:rFonts w:hint="default" w:ascii="Times New Roman" w:hAnsi="Times New Roman" w:eastAsia="仿宋_GB2312" w:cs="Times New Roman"/>
          <w:i w:val="0"/>
          <w:color w:val="000000"/>
          <w:kern w:val="0"/>
          <w:sz w:val="32"/>
          <w:szCs w:val="32"/>
          <w:u w:val="none"/>
          <w:lang w:val="en-US" w:eastAsia="zh-CN" w:bidi="ar"/>
        </w:rPr>
      </w:pPr>
    </w:p>
    <w:p w14:paraId="382D828D">
      <w:pPr>
        <w:keepNext w:val="0"/>
        <w:keepLines w:val="0"/>
        <w:pageBreakBefore w:val="0"/>
        <w:widowControl/>
        <w:suppressLineNumbers w:val="0"/>
        <w:kinsoku/>
        <w:wordWrap/>
        <w:overflowPunct/>
        <w:topLinePunct w:val="0"/>
        <w:bidi w:val="0"/>
        <w:adjustRightInd/>
        <w:snapToGrid/>
        <w:spacing w:line="600" w:lineRule="exact"/>
        <w:ind w:firstLine="600" w:firstLineChars="200"/>
        <w:jc w:val="left"/>
        <w:textAlignment w:val="center"/>
        <w:rPr>
          <w:rFonts w:hint="default" w:ascii="Times New Roman" w:hAnsi="Times New Roman" w:eastAsia="仿宋_GB2312" w:cs="Times New Roman"/>
          <w:i w:val="0"/>
          <w:color w:val="000000"/>
          <w:kern w:val="0"/>
          <w:sz w:val="30"/>
          <w:szCs w:val="30"/>
          <w:u w:val="none"/>
          <w:lang w:val="en-US" w:eastAsia="zh-CN" w:bidi="ar"/>
        </w:rPr>
      </w:pPr>
      <w:r>
        <w:rPr>
          <w:rFonts w:hint="default" w:ascii="Times New Roman" w:hAnsi="Times New Roman" w:eastAsia="仿宋_GB2312" w:cs="Times New Roman"/>
          <w:i w:val="0"/>
          <w:color w:val="000000"/>
          <w:kern w:val="0"/>
          <w:sz w:val="30"/>
          <w:szCs w:val="30"/>
          <w:u w:val="none"/>
          <w:lang w:val="en-US" w:eastAsia="zh-CN" w:bidi="ar"/>
        </w:rPr>
        <w:t>附件：《九原区贯彻落实&lt;自治区以更优营商环境服务市场主体行动方案&gt;工作举措》</w:t>
      </w:r>
    </w:p>
    <w:p w14:paraId="562A2F83">
      <w:pPr>
        <w:pStyle w:val="2"/>
        <w:rPr>
          <w:rFonts w:hint="default" w:ascii="Times New Roman" w:hAnsi="Times New Roman" w:eastAsia="仿宋_GB2312" w:cs="Times New Roman"/>
          <w:i w:val="0"/>
          <w:color w:val="000000"/>
          <w:kern w:val="0"/>
          <w:sz w:val="30"/>
          <w:szCs w:val="30"/>
          <w:u w:val="none"/>
          <w:lang w:val="en-US" w:eastAsia="zh-CN" w:bidi="ar"/>
        </w:rPr>
      </w:pPr>
    </w:p>
    <w:p w14:paraId="5A5AB427">
      <w:pPr>
        <w:pStyle w:val="2"/>
        <w:rPr>
          <w:rFonts w:hint="default" w:ascii="Times New Roman" w:hAnsi="Times New Roman" w:eastAsia="仿宋_GB2312" w:cs="Times New Roman"/>
          <w:i w:val="0"/>
          <w:color w:val="000000"/>
          <w:kern w:val="0"/>
          <w:sz w:val="30"/>
          <w:szCs w:val="30"/>
          <w:u w:val="none"/>
          <w:lang w:val="en-US" w:eastAsia="zh-CN" w:bidi="ar"/>
        </w:rPr>
      </w:pPr>
    </w:p>
    <w:p w14:paraId="394F8930">
      <w:pPr>
        <w:pStyle w:val="2"/>
        <w:rPr>
          <w:rFonts w:hint="default" w:ascii="Times New Roman" w:hAnsi="Times New Roman" w:cs="Times New Roman"/>
          <w:sz w:val="30"/>
          <w:szCs w:val="30"/>
          <w:lang w:val="en-US" w:eastAsia="zh-CN"/>
        </w:rPr>
      </w:pPr>
    </w:p>
    <w:p w14:paraId="5F3AC4AD">
      <w:pPr>
        <w:keepNext w:val="0"/>
        <w:keepLines w:val="0"/>
        <w:pageBreakBefore w:val="0"/>
        <w:widowControl/>
        <w:suppressLineNumbers w:val="0"/>
        <w:kinsoku/>
        <w:wordWrap/>
        <w:overflowPunct/>
        <w:topLinePunct w:val="0"/>
        <w:bidi w:val="0"/>
        <w:adjustRightInd/>
        <w:snapToGrid/>
        <w:spacing w:line="600" w:lineRule="exact"/>
        <w:jc w:val="left"/>
        <w:textAlignment w:val="center"/>
        <w:rPr>
          <w:rFonts w:hint="default" w:ascii="Times New Roman" w:hAnsi="Times New Roman" w:eastAsia="仿宋_GB2312" w:cs="Times New Roman"/>
          <w:i w:val="0"/>
          <w:color w:val="000000"/>
          <w:kern w:val="0"/>
          <w:sz w:val="30"/>
          <w:szCs w:val="30"/>
          <w:u w:val="none"/>
          <w:lang w:val="en-US" w:eastAsia="zh-CN" w:bidi="ar"/>
        </w:rPr>
      </w:pPr>
      <w:r>
        <w:rPr>
          <w:rFonts w:hint="default" w:ascii="Times New Roman" w:hAnsi="Times New Roman" w:eastAsia="仿宋_GB2312" w:cs="Times New Roman"/>
          <w:i w:val="0"/>
          <w:color w:val="000000"/>
          <w:kern w:val="0"/>
          <w:sz w:val="30"/>
          <w:szCs w:val="30"/>
          <w:u w:val="none"/>
          <w:lang w:val="en-US" w:eastAsia="zh-CN" w:bidi="ar"/>
        </w:rPr>
        <w:t xml:space="preserve">                                    九原区人民政府</w:t>
      </w:r>
    </w:p>
    <w:p w14:paraId="2D5BE05F">
      <w:pPr>
        <w:keepNext w:val="0"/>
        <w:keepLines w:val="0"/>
        <w:pageBreakBefore w:val="0"/>
        <w:widowControl/>
        <w:suppressLineNumbers w:val="0"/>
        <w:kinsoku/>
        <w:wordWrap/>
        <w:overflowPunct/>
        <w:topLinePunct w:val="0"/>
        <w:bidi w:val="0"/>
        <w:adjustRightInd/>
        <w:snapToGrid/>
        <w:spacing w:line="600" w:lineRule="exact"/>
        <w:jc w:val="left"/>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0"/>
          <w:szCs w:val="30"/>
          <w:u w:val="none"/>
          <w:lang w:val="en-US" w:eastAsia="zh-CN" w:bidi="ar"/>
        </w:rPr>
        <w:t xml:space="preserve">                                   </w:t>
      </w:r>
      <w:r>
        <w:rPr>
          <w:rFonts w:hint="eastAsia" w:ascii="Times New Roman" w:hAnsi="Times New Roman" w:eastAsia="仿宋_GB2312" w:cs="Times New Roman"/>
          <w:i w:val="0"/>
          <w:color w:val="000000"/>
          <w:kern w:val="0"/>
          <w:sz w:val="30"/>
          <w:szCs w:val="30"/>
          <w:u w:val="none"/>
          <w:lang w:val="en-US" w:eastAsia="zh-CN" w:bidi="ar"/>
        </w:rPr>
        <w:t xml:space="preserve"> </w:t>
      </w:r>
      <w:r>
        <w:rPr>
          <w:rFonts w:hint="default" w:ascii="Times New Roman" w:hAnsi="Times New Roman" w:eastAsia="仿宋_GB2312" w:cs="Times New Roman"/>
          <w:i w:val="0"/>
          <w:color w:val="000000"/>
          <w:kern w:val="0"/>
          <w:sz w:val="30"/>
          <w:szCs w:val="30"/>
          <w:u w:val="none"/>
          <w:lang w:val="en-US" w:eastAsia="zh-CN" w:bidi="ar"/>
        </w:rPr>
        <w:t>2022年6月</w:t>
      </w:r>
      <w:r>
        <w:rPr>
          <w:rFonts w:hint="default" w:ascii="Times New Roman" w:hAnsi="Times New Roman" w:eastAsia="仿宋_GB2312" w:cs="Times New Roman"/>
          <w:i w:val="0"/>
          <w:color w:val="000000"/>
          <w:kern w:val="0"/>
          <w:sz w:val="30"/>
          <w:szCs w:val="30"/>
          <w:u w:val="none"/>
          <w:lang w:val="en" w:eastAsia="zh-CN" w:bidi="ar"/>
        </w:rPr>
        <w:t>8</w:t>
      </w:r>
      <w:r>
        <w:rPr>
          <w:rFonts w:hint="default" w:ascii="Times New Roman" w:hAnsi="Times New Roman" w:eastAsia="仿宋_GB2312" w:cs="Times New Roman"/>
          <w:i w:val="0"/>
          <w:color w:val="000000"/>
          <w:kern w:val="0"/>
          <w:sz w:val="30"/>
          <w:szCs w:val="30"/>
          <w:u w:val="none"/>
          <w:lang w:val="en-US" w:eastAsia="zh-CN" w:bidi="ar"/>
        </w:rPr>
        <w:t>日</w:t>
      </w:r>
      <w:r>
        <w:rPr>
          <w:rFonts w:hint="default" w:ascii="Times New Roman" w:hAnsi="Times New Roman" w:eastAsia="仿宋_GB2312" w:cs="Times New Roman"/>
          <w:i w:val="0"/>
          <w:color w:val="000000"/>
          <w:kern w:val="0"/>
          <w:sz w:val="32"/>
          <w:szCs w:val="32"/>
          <w:u w:val="none"/>
          <w:lang w:val="en-US" w:eastAsia="zh-CN" w:bidi="ar"/>
        </w:rPr>
        <w:t xml:space="preserve"> </w:t>
      </w:r>
    </w:p>
    <w:p w14:paraId="66DE6986">
      <w:pPr>
        <w:keepNext w:val="0"/>
        <w:keepLines w:val="0"/>
        <w:pageBreakBefore w:val="0"/>
        <w:widowControl/>
        <w:suppressLineNumbers w:val="0"/>
        <w:kinsoku/>
        <w:wordWrap/>
        <w:overflowPunct/>
        <w:topLinePunct w:val="0"/>
        <w:bidi w:val="0"/>
        <w:adjustRightInd/>
        <w:snapToGrid/>
        <w:spacing w:line="600" w:lineRule="exact"/>
        <w:jc w:val="left"/>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 xml:space="preserve"> </w:t>
      </w:r>
    </w:p>
    <w:p w14:paraId="19896C74">
      <w:pPr>
        <w:pStyle w:val="2"/>
        <w:rPr>
          <w:rFonts w:hint="default"/>
          <w:lang w:val="en-US" w:eastAsia="zh-CN"/>
        </w:rPr>
      </w:pPr>
    </w:p>
    <w:p w14:paraId="58AB2ABE">
      <w:pPr>
        <w:pStyle w:val="2"/>
        <w:ind w:left="0" w:leftChars="0" w:firstLine="0" w:firstLineChars="0"/>
        <w:jc w:val="both"/>
        <w:rPr>
          <w:rFonts w:hint="default" w:ascii="Times New Roman" w:hAnsi="Times New Roman" w:eastAsia="仿宋_GB2312" w:cs="Times New Roman"/>
          <w:i w:val="0"/>
          <w:color w:val="000000"/>
          <w:kern w:val="0"/>
          <w:sz w:val="28"/>
          <w:szCs w:val="28"/>
          <w:u w:val="none"/>
          <w:lang w:val="en-US" w:eastAsia="zh-CN" w:bidi="ar"/>
        </w:rPr>
      </w:pPr>
      <w:r>
        <w:rPr>
          <w:rFonts w:hint="eastAsia" w:ascii="Times New Roman" w:hAnsi="Times New Roman" w:cs="Times New Roman"/>
          <w:i w:val="0"/>
          <w:color w:val="000000"/>
          <w:kern w:val="0"/>
          <w:sz w:val="30"/>
          <w:szCs w:val="30"/>
          <w:u w:val="none"/>
          <w:lang w:val="en-US" w:eastAsia="zh-CN" w:bidi="ar"/>
        </w:rPr>
        <w:t>（此件公开发布</w:t>
      </w:r>
      <w:r>
        <w:rPr>
          <w:rFonts w:hint="eastAsia" w:ascii="Times New Roman" w:hAnsi="Times New Roman" w:cs="Times New Roman"/>
          <w:i w:val="0"/>
          <w:color w:val="000000"/>
          <w:kern w:val="0"/>
          <w:sz w:val="30"/>
          <w:szCs w:val="30"/>
          <w:u w:val="none"/>
          <w:lang w:val="en-US" w:eastAsia="zh-CN" w:bidi="ar"/>
        </w:rPr>
        <w:t>）</w:t>
      </w:r>
    </w:p>
    <w:p w14:paraId="75A5370F">
      <w:pPr>
        <w:pStyle w:val="2"/>
        <w:rPr>
          <w:rFonts w:hint="default" w:ascii="Times New Roman" w:hAnsi="Times New Roman" w:eastAsia="仿宋_GB2312" w:cs="Times New Roman"/>
          <w:i w:val="0"/>
          <w:color w:val="000000"/>
          <w:kern w:val="0"/>
          <w:sz w:val="32"/>
          <w:szCs w:val="32"/>
          <w:u w:val="none"/>
          <w:lang w:val="en-US" w:eastAsia="zh-CN" w:bidi="ar"/>
        </w:rPr>
      </w:pPr>
    </w:p>
    <w:p w14:paraId="01B84106">
      <w:pPr>
        <w:pStyle w:val="2"/>
        <w:rPr>
          <w:rFonts w:hint="default" w:ascii="Times New Roman" w:hAnsi="Times New Roman" w:eastAsia="仿宋_GB2312" w:cs="Times New Roman"/>
          <w:i w:val="0"/>
          <w:color w:val="000000"/>
          <w:kern w:val="0"/>
          <w:sz w:val="32"/>
          <w:szCs w:val="32"/>
          <w:u w:val="none"/>
          <w:lang w:val="en-US" w:eastAsia="zh-CN" w:bidi="ar"/>
        </w:rPr>
      </w:pPr>
    </w:p>
    <w:p w14:paraId="032721D4">
      <w:pPr>
        <w:pStyle w:val="2"/>
        <w:rPr>
          <w:rFonts w:hint="default" w:ascii="Times New Roman" w:hAnsi="Times New Roman" w:eastAsia="仿宋_GB2312" w:cs="Times New Roman"/>
          <w:i w:val="0"/>
          <w:color w:val="000000"/>
          <w:kern w:val="0"/>
          <w:sz w:val="32"/>
          <w:szCs w:val="32"/>
          <w:u w:val="none"/>
          <w:lang w:val="en-US" w:eastAsia="zh-CN" w:bidi="ar"/>
        </w:rPr>
      </w:pPr>
    </w:p>
    <w:p w14:paraId="65EC2BAD">
      <w:pPr>
        <w:pStyle w:val="2"/>
        <w:rPr>
          <w:rFonts w:hint="default" w:ascii="Times New Roman" w:hAnsi="Times New Roman" w:eastAsia="仿宋_GB2312" w:cs="Times New Roman"/>
          <w:i w:val="0"/>
          <w:color w:val="000000"/>
          <w:kern w:val="0"/>
          <w:sz w:val="32"/>
          <w:szCs w:val="32"/>
          <w:u w:val="none"/>
          <w:lang w:val="en-US" w:eastAsia="zh-CN" w:bidi="ar"/>
        </w:rPr>
      </w:pPr>
    </w:p>
    <w:p w14:paraId="06678448">
      <w:pPr>
        <w:pStyle w:val="2"/>
        <w:rPr>
          <w:rFonts w:hint="default" w:ascii="Times New Roman" w:hAnsi="Times New Roman" w:eastAsia="仿宋_GB2312" w:cs="Times New Roman"/>
          <w:i w:val="0"/>
          <w:color w:val="000000"/>
          <w:kern w:val="0"/>
          <w:sz w:val="32"/>
          <w:szCs w:val="32"/>
          <w:u w:val="none"/>
          <w:lang w:val="en-US" w:eastAsia="zh-CN" w:bidi="ar"/>
        </w:rPr>
      </w:pPr>
    </w:p>
    <w:p w14:paraId="001C2EEE">
      <w:pPr>
        <w:pStyle w:val="2"/>
        <w:rPr>
          <w:rFonts w:hint="default" w:ascii="Times New Roman" w:hAnsi="Times New Roman" w:eastAsia="仿宋_GB2312" w:cs="Times New Roman"/>
          <w:i w:val="0"/>
          <w:color w:val="000000"/>
          <w:kern w:val="0"/>
          <w:sz w:val="32"/>
          <w:szCs w:val="32"/>
          <w:u w:val="none"/>
          <w:lang w:val="en-US" w:eastAsia="zh-CN" w:bidi="ar"/>
        </w:rPr>
      </w:pPr>
    </w:p>
    <w:p w14:paraId="5AB3EF61">
      <w:pPr>
        <w:pStyle w:val="2"/>
        <w:rPr>
          <w:rFonts w:hint="default" w:ascii="Times New Roman" w:hAnsi="Times New Roman" w:eastAsia="仿宋_GB2312" w:cs="Times New Roman"/>
          <w:i w:val="0"/>
          <w:color w:val="000000"/>
          <w:kern w:val="0"/>
          <w:sz w:val="32"/>
          <w:szCs w:val="32"/>
          <w:u w:val="none"/>
          <w:lang w:val="en-US" w:eastAsia="zh-CN" w:bidi="ar"/>
        </w:rPr>
      </w:pPr>
    </w:p>
    <w:p w14:paraId="7C68410D">
      <w:pPr>
        <w:pStyle w:val="2"/>
        <w:rPr>
          <w:rFonts w:hint="default" w:ascii="Times New Roman" w:hAnsi="Times New Roman" w:eastAsia="仿宋_GB2312" w:cs="Times New Roman"/>
          <w:i w:val="0"/>
          <w:color w:val="000000"/>
          <w:kern w:val="0"/>
          <w:sz w:val="32"/>
          <w:szCs w:val="32"/>
          <w:u w:val="none"/>
          <w:lang w:val="en-US" w:eastAsia="zh-CN" w:bidi="ar"/>
        </w:rPr>
      </w:pPr>
    </w:p>
    <w:p w14:paraId="1CF8FACF">
      <w:pPr>
        <w:pStyle w:val="2"/>
        <w:rPr>
          <w:rFonts w:hint="default" w:ascii="Times New Roman" w:hAnsi="Times New Roman" w:eastAsia="仿宋_GB2312" w:cs="Times New Roman"/>
          <w:i w:val="0"/>
          <w:color w:val="000000"/>
          <w:kern w:val="0"/>
          <w:sz w:val="32"/>
          <w:szCs w:val="32"/>
          <w:u w:val="none"/>
          <w:lang w:val="en-US" w:eastAsia="zh-CN" w:bidi="ar"/>
        </w:rPr>
      </w:pPr>
    </w:p>
    <w:p w14:paraId="7C68EA5F">
      <w:pPr>
        <w:pStyle w:val="2"/>
        <w:ind w:left="0" w:leftChars="0" w:firstLine="0" w:firstLineChars="0"/>
        <w:rPr>
          <w:rFonts w:hint="default" w:ascii="Times New Roman" w:hAnsi="Times New Roman" w:eastAsia="仿宋_GB2312" w:cs="Times New Roman"/>
          <w:i w:val="0"/>
          <w:color w:val="000000"/>
          <w:kern w:val="0"/>
          <w:sz w:val="32"/>
          <w:szCs w:val="32"/>
          <w:u w:val="none"/>
          <w:lang w:val="en-US" w:eastAsia="zh-CN" w:bidi="ar"/>
        </w:rPr>
      </w:pPr>
      <w:bookmarkStart w:id="0" w:name="_GoBack"/>
      <w:bookmarkEnd w:id="0"/>
    </w:p>
    <w:p w14:paraId="07CC74FD">
      <w:pPr>
        <w:pStyle w:val="2"/>
        <w:rPr>
          <w:rFonts w:hint="default" w:ascii="Times New Roman" w:hAnsi="Times New Roman" w:eastAsia="仿宋_GB2312" w:cs="Times New Roman"/>
          <w:i w:val="0"/>
          <w:color w:val="000000"/>
          <w:kern w:val="0"/>
          <w:sz w:val="32"/>
          <w:szCs w:val="32"/>
          <w:u w:val="none"/>
          <w:lang w:val="en-US" w:eastAsia="zh-CN" w:bidi="ar"/>
        </w:rPr>
      </w:pPr>
    </w:p>
    <w:p w14:paraId="2BDA517D">
      <w:pPr>
        <w:keepNext w:val="0"/>
        <w:keepLines w:val="0"/>
        <w:pageBreakBefore w:val="0"/>
        <w:kinsoku/>
        <w:wordWrap/>
        <w:overflowPunct/>
        <w:topLinePunct w:val="0"/>
        <w:autoSpaceDE/>
        <w:autoSpaceDN/>
        <w:bidi w:val="0"/>
        <w:adjustRightInd/>
        <w:snapToGrid/>
        <w:spacing w:line="240" w:lineRule="exact"/>
        <w:rPr>
          <w:rFonts w:ascii="Times New Roman" w:hAnsi="Times New Roman"/>
        </w:rPr>
      </w:pPr>
    </w:p>
    <w:p w14:paraId="41296364">
      <w:pPr>
        <w:keepNext w:val="0"/>
        <w:keepLines w:val="0"/>
        <w:pageBreakBefore w:val="0"/>
        <w:widowControl w:val="0"/>
        <w:pBdr>
          <w:top w:val="single" w:color="auto" w:sz="4" w:space="1"/>
          <w:bottom w:val="single" w:color="auto" w:sz="4" w:space="1"/>
        </w:pBdr>
        <w:shd w:val="clear" w:color="auto" w:fill="auto"/>
        <w:kinsoku/>
        <w:wordWrap/>
        <w:overflowPunct/>
        <w:topLinePunct w:val="0"/>
        <w:autoSpaceDE/>
        <w:autoSpaceDN/>
        <w:bidi w:val="0"/>
        <w:adjustRightInd/>
        <w:snapToGrid/>
        <w:spacing w:line="480" w:lineRule="exact"/>
        <w:textAlignment w:val="auto"/>
        <w:rPr>
          <w:rFonts w:hint="default" w:ascii="Times New Roman" w:hAnsi="Times New Roman" w:cs="Times New Roman"/>
          <w:sz w:val="32"/>
          <w:szCs w:val="32"/>
        </w:rPr>
      </w:pPr>
      <w:r>
        <w:rPr>
          <w:rFonts w:hint="eastAsia" w:ascii="仿宋_GB2312" w:hAnsi="仿宋_GB2312" w:eastAsia="仿宋_GB2312" w:cs="仿宋_GB2312"/>
          <w:color w:val="auto"/>
          <w:sz w:val="28"/>
          <w:szCs w:val="28"/>
          <w:highlight w:val="none"/>
        </w:rPr>
        <w:t>九原区</w:t>
      </w:r>
      <w:r>
        <w:rPr>
          <w:rFonts w:hint="eastAsia" w:ascii="仿宋_GB2312" w:hAnsi="仿宋_GB2312" w:eastAsia="仿宋_GB2312" w:cs="仿宋_GB2312"/>
          <w:color w:val="auto"/>
          <w:sz w:val="28"/>
          <w:szCs w:val="28"/>
          <w:highlight w:val="none"/>
          <w:lang w:eastAsia="zh-CN"/>
        </w:rPr>
        <w:t>人民政府办公室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20</w:t>
      </w:r>
      <w:r>
        <w:rPr>
          <w:rFonts w:hint="eastAsia" w:ascii="仿宋_GB2312" w:hAnsi="仿宋_GB2312" w:eastAsia="仿宋_GB2312" w:cs="仿宋_GB2312"/>
          <w:color w:val="auto"/>
          <w:sz w:val="28"/>
          <w:szCs w:val="28"/>
          <w:highlight w:val="none"/>
          <w:lang w:val="en-US" w:eastAsia="zh-CN"/>
        </w:rPr>
        <w:t>22</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月</w:t>
      </w:r>
      <w:r>
        <w:rPr>
          <w:rFonts w:hint="default" w:ascii="仿宋_GB2312" w:hAnsi="仿宋_GB2312" w:eastAsia="仿宋_GB2312" w:cs="仿宋_GB2312"/>
          <w:color w:val="auto"/>
          <w:sz w:val="28"/>
          <w:szCs w:val="28"/>
          <w:highlight w:val="none"/>
          <w:lang w:val="en" w:eastAsia="zh-CN"/>
        </w:rPr>
        <w:t>8</w:t>
      </w:r>
      <w:r>
        <w:rPr>
          <w:rFonts w:hint="eastAsia" w:ascii="仿宋_GB2312" w:hAnsi="仿宋_GB2312" w:eastAsia="仿宋_GB2312" w:cs="仿宋_GB2312"/>
          <w:color w:val="auto"/>
          <w:sz w:val="28"/>
          <w:szCs w:val="28"/>
          <w:highlight w:val="none"/>
          <w:lang w:val="en-US" w:eastAsia="zh-CN"/>
        </w:rPr>
        <w:t>日</w:t>
      </w:r>
      <w:r>
        <w:rPr>
          <w:rFonts w:hint="eastAsia" w:ascii="仿宋_GB2312" w:hAnsi="仿宋_GB2312" w:eastAsia="仿宋_GB2312" w:cs="仿宋_GB2312"/>
          <w:color w:val="auto"/>
          <w:sz w:val="28"/>
          <w:szCs w:val="28"/>
          <w:highlight w:val="none"/>
        </w:rPr>
        <w:t>印</w:t>
      </w:r>
      <w:r>
        <w:rPr>
          <w:rFonts w:hint="eastAsia" w:ascii="仿宋_GB2312" w:hAnsi="仿宋_GB2312" w:eastAsia="仿宋_GB2312" w:cs="仿宋_GB2312"/>
          <w:color w:val="auto"/>
          <w:sz w:val="28"/>
          <w:szCs w:val="28"/>
          <w:highlight w:val="none"/>
          <w:lang w:eastAsia="zh-CN"/>
        </w:rPr>
        <w:t>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E4F1E"/>
    <w:rsid w:val="45DE4F1E"/>
    <w:rsid w:val="4D115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首行缩进 21"/>
    <w:basedOn w:val="3"/>
    <w:qFormat/>
    <w:uiPriority w:val="0"/>
    <w:pPr>
      <w:widowControl w:val="0"/>
      <w:ind w:left="420" w:leftChars="200" w:firstLine="420" w:firstLineChars="200"/>
      <w:jc w:val="both"/>
    </w:pPr>
    <w:rPr>
      <w:rFonts w:ascii="Calibri" w:hAnsi="Calibri" w:eastAsia="仿宋_GB2312" w:cs="Calibri"/>
      <w:kern w:val="2"/>
      <w:sz w:val="32"/>
      <w:szCs w:val="24"/>
      <w:lang w:val="en-US" w:eastAsia="zh-CN" w:bidi="ar-SA"/>
    </w:rPr>
  </w:style>
  <w:style w:type="paragraph" w:customStyle="1" w:styleId="3">
    <w:name w:val="正文文本缩进1"/>
    <w:qFormat/>
    <w:uiPriority w:val="0"/>
    <w:pPr>
      <w:widowControl w:val="0"/>
      <w:ind w:left="420" w:leftChars="200"/>
      <w:jc w:val="both"/>
    </w:pPr>
    <w:rPr>
      <w:rFonts w:ascii="Calibri" w:hAnsi="Calibri" w:eastAsia="仿宋_GB2312" w:cs="Calibri"/>
      <w:kern w:val="2"/>
      <w:sz w:val="32"/>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820</Words>
  <Characters>848</Characters>
  <Lines>0</Lines>
  <Paragraphs>0</Paragraphs>
  <TotalTime>3</TotalTime>
  <ScaleCrop>false</ScaleCrop>
  <LinksUpToDate>false</LinksUpToDate>
  <CharactersWithSpaces>929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2026-05-14T03:42:00Z</dcterms:created>
  <dc:creator>演示人</dc:creator>
  <cp:lastModifiedBy>杨月</cp:lastModifiedBy>
  <dcterms:modified xsi:type="dcterms:W3CDTF">2026-06-10T02:55:11Z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682C1E74A85C467C98F0B8B68CD05431_11</vt:lpwstr>
  </property>
  <property fmtid="{D5CDD505-2E9C-101B-9397-08002B2CF9AE}" pid="4" name="KSOTemplateDocerSaveRecord">
    <vt:lpwstr>eyJoZGlkIjoiMmUwNzdkNTVmNDMyMDA1NDk3Y2Q3ODhkYjAxMDE5NTYiLCJ1c2VySWQiOiI2ODg4OTMxNjYifQ==</vt:lpwstr>
  </property>
</Properties>
</file>