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sz w:val="30"/>
          <w:szCs w:val="30"/>
        </w:rPr>
      </w:pPr>
    </w:p>
    <w:p>
      <w:pPr>
        <w:jc w:val="center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pStyle w:val="2"/>
        <w:rPr>
          <w:rFonts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包九原府办发〔2024〕48号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关于调整全区法律顾问的通知</w:t>
      </w:r>
    </w:p>
    <w:p>
      <w:pPr>
        <w:widowControl/>
        <w:spacing w:line="540" w:lineRule="exact"/>
        <w:jc w:val="left"/>
        <w:rPr>
          <w:rFonts w:eastAsia="仿宋_GB2312"/>
          <w:kern w:val="0"/>
          <w:sz w:val="30"/>
          <w:szCs w:val="30"/>
          <w:lang w:bidi="ar"/>
        </w:rPr>
      </w:pPr>
    </w:p>
    <w:p>
      <w:pPr>
        <w:widowControl/>
        <w:spacing w:line="540" w:lineRule="exact"/>
        <w:rPr>
          <w:rFonts w:eastAsia="仿宋_GB2312"/>
          <w:kern w:val="0"/>
          <w:sz w:val="30"/>
          <w:szCs w:val="30"/>
          <w:lang w:bidi="ar"/>
        </w:rPr>
      </w:pPr>
      <w:r>
        <w:rPr>
          <w:rFonts w:eastAsia="仿宋_GB2312"/>
          <w:kern w:val="0"/>
          <w:sz w:val="30"/>
          <w:szCs w:val="30"/>
          <w:lang w:bidi="ar"/>
        </w:rPr>
        <w:t>各苏木镇、街道，园区，区属、驻区各部门、单位，各法律顾问单位：</w:t>
      </w:r>
    </w:p>
    <w:p>
      <w:pPr>
        <w:widowControl/>
        <w:spacing w:line="540" w:lineRule="exact"/>
        <w:ind w:firstLine="600" w:firstLineChars="200"/>
        <w:rPr>
          <w:rFonts w:eastAsia="仿宋_GB2312"/>
          <w:kern w:val="0"/>
          <w:sz w:val="30"/>
          <w:szCs w:val="30"/>
          <w:lang w:bidi="ar"/>
        </w:rPr>
      </w:pPr>
      <w:r>
        <w:rPr>
          <w:rFonts w:eastAsia="仿宋_GB2312"/>
          <w:kern w:val="0"/>
          <w:sz w:val="30"/>
          <w:szCs w:val="30"/>
          <w:lang w:bidi="ar"/>
        </w:rPr>
        <w:t>为更好的贯彻落实《区政府法律顾问组开展法律顾问工作实施方案的通知》（包九原府办发〔2020〕14号）要求，按照《九原区人民政府关于区长、副区长、党组成员工作分工的通知》（包九原府发〔202</w:t>
      </w:r>
      <w:r>
        <w:rPr>
          <w:rFonts w:hint="eastAsia" w:eastAsia="仿宋_GB2312"/>
          <w:kern w:val="0"/>
          <w:sz w:val="30"/>
          <w:szCs w:val="30"/>
          <w:lang w:bidi="ar"/>
        </w:rPr>
        <w:t>4</w:t>
      </w:r>
      <w:r>
        <w:rPr>
          <w:rFonts w:eastAsia="仿宋_GB2312"/>
          <w:kern w:val="0"/>
          <w:sz w:val="30"/>
          <w:szCs w:val="30"/>
          <w:lang w:bidi="ar"/>
        </w:rPr>
        <w:t>〕</w:t>
      </w:r>
      <w:r>
        <w:rPr>
          <w:rFonts w:hint="eastAsia" w:eastAsia="仿宋_GB2312"/>
          <w:kern w:val="0"/>
          <w:sz w:val="30"/>
          <w:szCs w:val="30"/>
          <w:lang w:bidi="ar"/>
        </w:rPr>
        <w:t>54</w:t>
      </w:r>
      <w:r>
        <w:rPr>
          <w:rFonts w:eastAsia="仿宋_GB2312"/>
          <w:kern w:val="0"/>
          <w:sz w:val="30"/>
          <w:szCs w:val="30"/>
          <w:lang w:bidi="ar"/>
        </w:rPr>
        <w:t>号）分工安排，决定调整政府县级领导和相关地区、部门对口法律顾问。现将《关于调整全区法律顾问的通知》印发给你们，请遵照执行。</w:t>
      </w:r>
    </w:p>
    <w:p>
      <w:pPr>
        <w:widowControl/>
        <w:wordWrap w:val="0"/>
        <w:spacing w:line="540" w:lineRule="exact"/>
        <w:ind w:firstLine="600" w:firstLineChars="200"/>
        <w:jc w:val="right"/>
        <w:rPr>
          <w:rFonts w:eastAsia="仿宋_GB2312"/>
          <w:kern w:val="0"/>
          <w:sz w:val="30"/>
          <w:szCs w:val="30"/>
          <w:lang w:bidi="ar"/>
        </w:rPr>
      </w:pPr>
    </w:p>
    <w:p>
      <w:pPr>
        <w:pStyle w:val="2"/>
        <w:wordWrap/>
        <w:rPr>
          <w:rFonts w:eastAsia="仿宋_GB2312"/>
          <w:kern w:val="0"/>
          <w:sz w:val="30"/>
          <w:szCs w:val="30"/>
          <w:lang w:bidi="ar"/>
        </w:rPr>
      </w:pPr>
    </w:p>
    <w:p>
      <w:pPr>
        <w:widowControl/>
        <w:wordWrap w:val="0"/>
        <w:spacing w:line="540" w:lineRule="exact"/>
        <w:ind w:firstLine="600" w:firstLineChars="200"/>
        <w:jc w:val="right"/>
        <w:rPr>
          <w:rFonts w:eastAsia="仿宋_GB2312"/>
          <w:kern w:val="0"/>
          <w:sz w:val="30"/>
          <w:szCs w:val="30"/>
          <w:lang w:bidi="ar"/>
        </w:rPr>
      </w:pPr>
      <w:r>
        <w:rPr>
          <w:rFonts w:hint="eastAsia" w:eastAsia="仿宋_GB2312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bidi="ar"/>
        </w:rPr>
        <w:t>包头市</w:t>
      </w:r>
      <w:r>
        <w:rPr>
          <w:rFonts w:eastAsia="仿宋_GB2312"/>
          <w:kern w:val="0"/>
          <w:sz w:val="30"/>
          <w:szCs w:val="30"/>
          <w:lang w:bidi="ar"/>
        </w:rPr>
        <w:t xml:space="preserve">九原区人民政府办公室       </w:t>
      </w:r>
    </w:p>
    <w:p>
      <w:pPr>
        <w:pStyle w:val="6"/>
        <w:ind w:firstLine="5055" w:firstLineChars="1685"/>
      </w:pP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bidi="ar"/>
        </w:rPr>
        <w:t>4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bidi="ar"/>
        </w:rPr>
        <w:t>7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bidi="ar"/>
        </w:rPr>
        <w:t>30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t>日</w:t>
      </w:r>
    </w:p>
    <w:p>
      <w:pPr>
        <w:pStyle w:val="6"/>
      </w:pPr>
    </w:p>
    <w:p>
      <w:pPr>
        <w:pStyle w:val="6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（此件公开发布）</w:t>
      </w:r>
    </w:p>
    <w:p>
      <w:pPr>
        <w:pStyle w:val="6"/>
      </w:pPr>
    </w:p>
    <w:p>
      <w:pPr>
        <w:pStyle w:val="6"/>
        <w:ind w:left="0" w:leftChars="0" w:firstLine="0" w:firstLineChars="0"/>
      </w:pPr>
      <w:bookmarkStart w:id="0" w:name="_GoBack"/>
      <w:bookmarkEnd w:id="0"/>
    </w:p>
    <w:p>
      <w:pPr>
        <w:pStyle w:val="6"/>
        <w:ind w:firstLine="0"/>
      </w:pPr>
    </w:p>
    <w:p>
      <w:pPr>
        <w:spacing w:line="480" w:lineRule="exact"/>
        <w:jc w:val="center"/>
        <w:rPr>
          <w:rFonts w:eastAsia="方正小标宋_GBK"/>
          <w:sz w:val="42"/>
          <w:szCs w:val="42"/>
          <w:shd w:val="clear" w:color="auto" w:fill="FFFFFF"/>
        </w:rPr>
      </w:pPr>
      <w:r>
        <w:rPr>
          <w:rFonts w:eastAsia="方正小标宋_GBK"/>
          <w:sz w:val="42"/>
          <w:szCs w:val="42"/>
          <w:shd w:val="clear" w:color="auto" w:fill="FFFFFF"/>
        </w:rPr>
        <w:t>政府机关法律顾问服务分配表</w:t>
      </w:r>
    </w:p>
    <w:p>
      <w:pPr>
        <w:pStyle w:val="6"/>
        <w:rPr>
          <w:rFonts w:ascii="Times New Roman" w:hAnsi="Times New Roman" w:cs="Times New Roman"/>
        </w:rPr>
      </w:pP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81"/>
        <w:gridCol w:w="453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县级领导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法律顾问</w:t>
            </w:r>
          </w:p>
        </w:tc>
        <w:tc>
          <w:tcPr>
            <w:tcW w:w="4538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地区、部门（含二级事业单位）</w:t>
            </w:r>
          </w:p>
        </w:tc>
        <w:tc>
          <w:tcPr>
            <w:tcW w:w="1719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楷体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刘小平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杜玉生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 xml:space="preserve">    区审计局</w:t>
            </w:r>
          </w:p>
        </w:tc>
        <w:tc>
          <w:tcPr>
            <w:tcW w:w="1719" w:type="dxa"/>
            <w:vAlign w:val="center"/>
          </w:tcPr>
          <w:p>
            <w:pPr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东方玉德律所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牛  标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马宝杰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工业园区，区政府办公室、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发改委、财政局、应急管理局、统计局、投促中心、民营经济发展服务中心（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协助刘小平区长分管区审计局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）。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鹿城律所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赵部军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周  洋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中心区建管委，区住建局、执法局、住房保障中心、棚改办、自然资源分局、生态环境分局。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正捷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梁  文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赵  燕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区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工科局、人社局、企业发展服务中心（协助牛标副区长分管区发改委、投促中心、民营经济发展服务中心）。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一盛律所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贺  欣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闫  娜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区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公安分局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，区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司法局、信访局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炳鸿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王  勇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张斌（大）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区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民政局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、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商务局、退役军人事务局、市场监督管理局、商贸服务促进中心、沙河街道办事处、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赛汗街道办事处、萨如拉街道办事处、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白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音席勒街道办事处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金矢律所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王江澜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赵海峰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 xml:space="preserve">    区农牧局、水务局、林草局、供销社、苏木、哈业胡同镇、哈林格尔镇、麻池镇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嘉祺律所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高永飞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李玉会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区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教育局、卫健委、医保局、国资委、久晟公司、转龙酒业公司、鑫达矿业公司。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惟仁律所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宋丹华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刘宏伟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区民委、文旅局、政数局。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ascii="Calibri" w:hAnsi="Calibri"/>
                <w:kern w:val="0"/>
                <w:sz w:val="21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圣凯达律所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李  娜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赵  燕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协助梁文副区长分管区工科局。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一盛律所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翟文宽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杜玉生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12345政务服务便民热线，协助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赵部军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主任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负责城市建设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、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煤改电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、教育领域基础设施建设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等方面工作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。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东方玉德律所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46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2"/>
                <w:szCs w:val="22"/>
                <w:shd w:val="clear" w:color="auto" w:fill="FFFFFF"/>
              </w:rPr>
              <w:t>霍光毅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spacing w:line="360" w:lineRule="exact"/>
              <w:ind w:firstLine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color="auto" w:fill="FFFFFF"/>
              </w:rPr>
              <w:t>张斌（大）</w:t>
            </w:r>
          </w:p>
        </w:tc>
        <w:tc>
          <w:tcPr>
            <w:tcW w:w="4538" w:type="dxa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协助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王勇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副区长开展招商引资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工</w:t>
            </w:r>
            <w:r>
              <w:rPr>
                <w:rFonts w:eastAsia="仿宋_GB2312"/>
                <w:kern w:val="2"/>
                <w:sz w:val="24"/>
                <w:shd w:val="clear" w:color="auto" w:fill="FFFFFF"/>
              </w:rPr>
              <w:t>作</w:t>
            </w:r>
            <w:r>
              <w:rPr>
                <w:rFonts w:hint="eastAsia" w:eastAsia="仿宋_GB2312"/>
                <w:kern w:val="2"/>
                <w:sz w:val="24"/>
                <w:shd w:val="clear" w:color="auto" w:fill="FFFFFF"/>
              </w:rPr>
              <w:t>。</w:t>
            </w:r>
          </w:p>
        </w:tc>
        <w:tc>
          <w:tcPr>
            <w:tcW w:w="1719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金矢律所</w:t>
            </w:r>
          </w:p>
        </w:tc>
      </w:tr>
    </w:tbl>
    <w:p>
      <w:pPr>
        <w:jc w:val="center"/>
        <w:rPr>
          <w:rFonts w:eastAsia="方正小标宋_GBK"/>
          <w:sz w:val="42"/>
          <w:szCs w:val="42"/>
          <w:shd w:val="clear" w:color="auto" w:fill="FFFFFF"/>
        </w:rPr>
      </w:pPr>
      <w:r>
        <w:rPr>
          <w:rFonts w:eastAsia="方正小标宋_GBK"/>
          <w:sz w:val="42"/>
          <w:szCs w:val="42"/>
          <w:shd w:val="clear" w:color="auto" w:fill="FFFFFF"/>
        </w:rPr>
        <w:t>党委、人大、政协机关及群团部门服务分配表</w:t>
      </w:r>
    </w:p>
    <w:p>
      <w:pPr>
        <w:pStyle w:val="6"/>
        <w:rPr>
          <w:rFonts w:ascii="Times New Roman" w:hAnsi="Times New Roman" w:cs="Times New Roman"/>
        </w:rPr>
      </w:pPr>
    </w:p>
    <w:tbl>
      <w:tblPr>
        <w:tblStyle w:val="4"/>
        <w:tblW w:w="8608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97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4975" w:type="dxa"/>
            <w:vAlign w:val="center"/>
          </w:tcPr>
          <w:p>
            <w:pPr>
              <w:jc w:val="center"/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服务对象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kern w:val="2"/>
                <w:sz w:val="22"/>
                <w:szCs w:val="22"/>
                <w:shd w:val="clear" w:color="auto" w:fill="FFFFFF"/>
              </w:rPr>
              <w:t>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4975" w:type="dxa"/>
            <w:vAlign w:val="center"/>
          </w:tcPr>
          <w:p>
            <w:pPr>
              <w:spacing w:line="480" w:lineRule="exact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 xml:space="preserve">    纪委监委、巡察办、编办、政协办、总工会、团区委、妇联。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圣凯达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4975" w:type="dxa"/>
            <w:vAlign w:val="center"/>
          </w:tcPr>
          <w:p>
            <w:pPr>
              <w:spacing w:line="480" w:lineRule="exac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 xml:space="preserve">    区委办、保密机要局</w:t>
            </w: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、社工部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。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惟仁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4975" w:type="dxa"/>
            <w:vAlign w:val="center"/>
          </w:tcPr>
          <w:p>
            <w:pPr>
              <w:spacing w:line="480" w:lineRule="exact"/>
              <w:ind w:firstLine="480" w:firstLineChars="200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政法委、关工委、残联、红十字会。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炳鸿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4975" w:type="dxa"/>
            <w:vAlign w:val="center"/>
          </w:tcPr>
          <w:p>
            <w:pPr>
              <w:spacing w:line="480" w:lineRule="exact"/>
              <w:ind w:firstLine="480" w:firstLineChars="200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宣传部、统战部、党校、工商联、老科协。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东方玉德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74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4975" w:type="dxa"/>
            <w:vAlign w:val="center"/>
          </w:tcPr>
          <w:p>
            <w:pPr>
              <w:spacing w:line="480" w:lineRule="exact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 xml:space="preserve">    组织部、机关工委、老干局、人大办。</w:t>
            </w:r>
          </w:p>
        </w:tc>
        <w:tc>
          <w:tcPr>
            <w:tcW w:w="2885" w:type="dxa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kern w:val="0"/>
                <w:sz w:val="24"/>
                <w:shd w:val="clear" w:color="auto" w:fill="FFFFFF"/>
              </w:rPr>
              <w:t>正捷</w:t>
            </w: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律所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</w:p>
    <w:tbl>
      <w:tblPr>
        <w:tblStyle w:val="3"/>
        <w:tblW w:w="8421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5"/>
        <w:gridCol w:w="1140"/>
        <w:gridCol w:w="328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  <w:jc w:val="center"/>
        </w:trPr>
        <w:tc>
          <w:tcPr>
            <w:tcW w:w="842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方正小标宋_GBK"/>
                <w:sz w:val="42"/>
                <w:szCs w:val="42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2"/>
                <w:szCs w:val="42"/>
              </w:rPr>
              <w:t>法律顾问值班安排表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值班律所（服务团队）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安排人数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值班地点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内蒙古嘉祺律师事务所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九原区矛盾纠纷调处服务中心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（区党政大楼西副楼一楼）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内蒙古圣凯达律师事务所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内蒙古正捷律师事务所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内蒙古炳鸿律师事务所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内蒙古鹿城律师事务所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内蒙古东方玉德律师事务所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内蒙古金矢律师事务所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内蒙古惟仁律师事务所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exact"/>
          <w:jc w:val="center"/>
        </w:trPr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内蒙古一盛律师事务所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1人</w:t>
            </w:r>
          </w:p>
        </w:tc>
        <w:tc>
          <w:tcPr>
            <w:tcW w:w="328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hd w:val="clear" w:color="auto" w:fill="FFFFFF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842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>备注：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eastAsia="仿宋_GB2312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eastAsia="仿宋_GB2312"/>
                <w:sz w:val="24"/>
                <w:shd w:val="clear" w:color="auto" w:fill="FFFFFF"/>
              </w:rPr>
              <w:t>1.值班律所按照司法局值班安排，依次轮流循环值班。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eastAsia="仿宋_GB2312"/>
                <w:sz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2</w:t>
            </w:r>
            <w:r>
              <w:rPr>
                <w:rFonts w:eastAsia="仿宋_GB2312"/>
                <w:sz w:val="24"/>
                <w:shd w:val="clear" w:color="auto" w:fill="FFFFFF"/>
              </w:rPr>
              <w:t>.值班时间：按照党政机关工作时间执行，上午8:30—12:00，下午2:30-5:30，遇国家法定假日，按照国务院节假日调休安排执行。</w:t>
            </w:r>
          </w:p>
          <w:p>
            <w:pPr>
              <w:spacing w:line="400" w:lineRule="exact"/>
              <w:ind w:firstLine="480"/>
              <w:jc w:val="left"/>
            </w:pPr>
            <w:r>
              <w:rPr>
                <w:rFonts w:hint="eastAsia" w:eastAsia="仿宋_GB2312"/>
                <w:sz w:val="24"/>
                <w:shd w:val="clear" w:color="auto" w:fill="FFFFFF"/>
              </w:rPr>
              <w:t>3</w:t>
            </w:r>
            <w:r>
              <w:rPr>
                <w:rFonts w:eastAsia="仿宋_GB2312"/>
                <w:sz w:val="24"/>
                <w:shd w:val="clear" w:color="auto" w:fill="FFFFFF"/>
              </w:rPr>
              <w:t>.公共法律服务中心值班电话：</w:t>
            </w:r>
            <w:r>
              <w:rPr>
                <w:rFonts w:hint="eastAsia" w:eastAsia="仿宋_GB2312"/>
                <w:sz w:val="24"/>
                <w:shd w:val="clear" w:color="auto" w:fill="FFFFFF"/>
              </w:rPr>
              <w:t>6956148</w:t>
            </w:r>
          </w:p>
        </w:tc>
      </w:tr>
    </w:tbl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区政府法律顾问组通讯录</w:t>
      </w:r>
    </w:p>
    <w:p>
      <w:pPr>
        <w:pStyle w:val="2"/>
      </w:pPr>
    </w:p>
    <w:tbl>
      <w:tblPr>
        <w:tblStyle w:val="3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2244"/>
        <w:gridCol w:w="1859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法律顾问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职   务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316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内蒙古东方玉德律师事务所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杜玉生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张有军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刘朝霞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138****1569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乔海龙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181****6697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燕南羽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186****0385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乔海龙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181****6697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内蒙古鹿城律师事务所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马宝杰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130****7066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玲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153****6028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康  继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137****0205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任文礼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  彪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150****6096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刘智超</w:t>
            </w:r>
          </w:p>
        </w:tc>
        <w:tc>
          <w:tcPr>
            <w:tcW w:w="185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186****5603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内蒙古正捷律师事务所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  洋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185****8158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李小娟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155****0750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韩贺粉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156****9090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廉亦洲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138****2799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乐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159****7119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李小娟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155****0750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内蒙古一盛律师事务所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燕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任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媛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执行主任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159****5099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利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185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8838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郭亚婷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133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6399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祁孟宇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8688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利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185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8838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165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法律顾问</w:t>
            </w:r>
          </w:p>
        </w:tc>
        <w:tc>
          <w:tcPr>
            <w:tcW w:w="1859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职   务</w:t>
            </w:r>
          </w:p>
        </w:tc>
        <w:tc>
          <w:tcPr>
            <w:tcW w:w="2110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shd w:val="clear" w:color="auto" w:fill="FFFFFF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内蒙古炳鸿律师事务所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闫  娜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133****4199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继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执行主任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188****0101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孙延红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182****8473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田跃超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139****9386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  雁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138****6775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田跃超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139****9386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内蒙古金矢律师事务所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张斌（大）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130****4406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张斌（小）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188****7636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翟志刚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186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李彬彬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187****8069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马存宝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131****4865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赵嘉文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150****7732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内蒙古嘉祺律师事务所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  丽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138****1709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  海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158****6636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雷  双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159****8353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赵海峰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石雨霞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158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****</w:t>
            </w:r>
            <w:r>
              <w:rPr>
                <w:rFonts w:ascii="仿宋_GB2312" w:hAnsi="仿宋_GB2312" w:eastAsia="仿宋_GB2312" w:cs="仿宋_GB2312"/>
                <w:sz w:val="24"/>
              </w:rPr>
              <w:t>1523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赵海峰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158****9941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内蒙古惟仁律师事务所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李玉会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177****3602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  飞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186****9188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  超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158****5705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冀  锐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183****3565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郭乐乐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156****1007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3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  飞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186****9188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内蒙古圣凯达律师事务所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刘宏伟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 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138****9458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祁文魁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副主任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158****4275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  勃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155****6871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  娟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158****4478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31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苏弈宁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180****6956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316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络  人</w:t>
            </w:r>
          </w:p>
        </w:tc>
        <w:tc>
          <w:tcPr>
            <w:tcW w:w="22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苏弈宁</w:t>
            </w:r>
          </w:p>
        </w:tc>
        <w:tc>
          <w:tcPr>
            <w:tcW w:w="18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专职律师</w:t>
            </w:r>
          </w:p>
        </w:tc>
        <w:tc>
          <w:tcPr>
            <w:tcW w:w="21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180****6956</w:t>
            </w:r>
          </w:p>
        </w:tc>
      </w:tr>
    </w:tbl>
    <w:p>
      <w:pPr>
        <w:pStyle w:val="2"/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0044229C"/>
    <w:rsid w:val="001774D0"/>
    <w:rsid w:val="004031F4"/>
    <w:rsid w:val="0044229C"/>
    <w:rsid w:val="00480296"/>
    <w:rsid w:val="005D4747"/>
    <w:rsid w:val="0093301C"/>
    <w:rsid w:val="00AE34A0"/>
    <w:rsid w:val="00B4464C"/>
    <w:rsid w:val="00B554D9"/>
    <w:rsid w:val="00D91E8D"/>
    <w:rsid w:val="00E74C93"/>
    <w:rsid w:val="00EC1FB9"/>
    <w:rsid w:val="5B53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纯文本文章正文 + 左  0 字符"/>
    <w:basedOn w:val="1"/>
    <w:semiHidden/>
    <w:qFormat/>
    <w:uiPriority w:val="0"/>
    <w:pPr>
      <w:ind w:firstLine="560"/>
    </w:pPr>
    <w:rPr>
      <w:rFonts w:ascii="宋体" w:hAnsi="Courier New" w:cs="宋体"/>
      <w:szCs w:val="20"/>
    </w:rPr>
  </w:style>
  <w:style w:type="character" w:customStyle="1" w:styleId="7">
    <w:name w:val="正文文本 Char"/>
    <w:basedOn w:val="5"/>
    <w:link w:val="2"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436</Words>
  <Characters>2491</Characters>
  <Lines>20</Lines>
  <Paragraphs>5</Paragraphs>
  <TotalTime>9</TotalTime>
  <ScaleCrop>false</ScaleCrop>
  <LinksUpToDate>false</LinksUpToDate>
  <CharactersWithSpaces>2922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2024-10-21T09:56:00Z</dcterms:created>
  <dc:creator>演示人</dc:creator>
  <cp:lastModifiedBy>@孟☆</cp:lastModifiedBy>
  <dcterms:modified xsi:type="dcterms:W3CDTF">2026-05-09T02:26:08Z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0C4664E2F2BB4CE49BFBE53500528717_12</vt:lpwstr>
  </property>
</Properties>
</file>